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Класс     Фамилия                                                                   Вариант 1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Укажите правильный вариант расстановки запятых в данных ниже предложениях.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1. Я хотела ему словца два сказать, да (1) признаюсь (2) оробела. Душа моя (3) я помню (4) с детских лет чудесного искала.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>. Они собирались в поход на Кавказ, а может быть (1) и на Дальний Восток. Теперь он научился хорошо править лодкой и (2) случалось (З) по целым дням пропадал на реке.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>. Призрачные верхушки кочек с пучками мертвой травы (1) казалось (2) плавали на поверхности тумана. Это место в рассказе (З) казалось (4) особенно страшным.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>. Признаюсь (1) в эту минуту я впервые почувствовал, что (2) может быть (З) мне так и не удастся взойти на эту вершину. Прелестная песенка (4) честное слово!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5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highlight w:val="yellow"/>
        </w:rPr>
        <w:t>Солнце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и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кажется</w:t>
      </w:r>
      <w:r>
        <w:rPr>
          <w:rFonts w:ascii="Tahoma" w:hAnsi="Tahoma" w:cs="Tahoma"/>
        </w:rPr>
        <w:t xml:space="preserve"> (</w:t>
      </w:r>
      <w:proofErr w:type="gramStart"/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proofErr w:type="gramEnd"/>
      <w:r>
        <w:rPr>
          <w:rFonts w:ascii="Tahoma" w:hAnsi="Tahoma" w:cs="Tahoma"/>
          <w:highlight w:val="yellow"/>
        </w:rPr>
        <w:t>само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небо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прятались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за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скалами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highlight w:val="yellow"/>
        </w:rPr>
        <w:t>Солнце</w:t>
      </w:r>
      <w:r>
        <w:rPr>
          <w:rFonts w:ascii="Tahoma" w:hAnsi="Tahoma" w:cs="Tahoma"/>
        </w:rPr>
        <w:t xml:space="preserve"> (З) </w:t>
      </w:r>
      <w:r>
        <w:rPr>
          <w:rFonts w:ascii="Tahoma" w:hAnsi="Tahoma" w:cs="Tahoma"/>
          <w:highlight w:val="yellow"/>
        </w:rPr>
        <w:t>чувствуется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уже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садится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за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вершины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далеких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строений</w:t>
      </w:r>
      <w:r>
        <w:rPr>
          <w:rFonts w:ascii="Tahoma" w:hAnsi="Tahoma" w:cs="Tahoma"/>
        </w:rPr>
        <w:t>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6</w:t>
      </w:r>
      <w:r>
        <w:rPr>
          <w:rFonts w:ascii="Tahoma" w:hAnsi="Tahoma" w:cs="Tahoma"/>
        </w:rPr>
        <w:t>. Поползень (1) несомненно (2) очень умная и полезная птичка. А вовсе некрасивых цветов (З) как известно (4) не бывает.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7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highlight w:val="yellow"/>
        </w:rPr>
        <w:t>Он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верно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заболел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раз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не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пришел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на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лекцию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highlight w:val="yellow"/>
        </w:rPr>
        <w:t>Задача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решена</w:t>
      </w:r>
      <w:r>
        <w:rPr>
          <w:rFonts w:ascii="Tahoma" w:hAnsi="Tahoma" w:cs="Tahoma"/>
        </w:rPr>
        <w:t xml:space="preserve"> (З) </w:t>
      </w:r>
      <w:r>
        <w:rPr>
          <w:rFonts w:ascii="Tahoma" w:hAnsi="Tahoma" w:cs="Tahoma"/>
          <w:highlight w:val="yellow"/>
        </w:rPr>
        <w:t>верно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и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без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исправлений</w:t>
      </w:r>
      <w:r>
        <w:rPr>
          <w:rFonts w:ascii="Tahoma" w:hAnsi="Tahoma" w:cs="Tahoma"/>
        </w:rPr>
        <w:t>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8</w:t>
      </w:r>
      <w:r>
        <w:rPr>
          <w:rFonts w:ascii="Tahoma" w:hAnsi="Tahoma" w:cs="Tahoma"/>
        </w:rPr>
        <w:t>. В дальнем углу (1) действительно (2) к удивлению (З) оказалась запертая дверь, которую они прежде не заметили. Ключа не было, но они принялись выбивать дверь ружейными прикладами. Между тем (4) изнутри раздавались отчаянные крики.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9</w:t>
      </w:r>
      <w:r>
        <w:rPr>
          <w:rFonts w:ascii="Tahoma" w:hAnsi="Tahoma" w:cs="Tahoma"/>
        </w:rPr>
        <w:t>. Среди всех этих никелированных деталей, среди медных артерий (1) к сожалению (2) чувствуется печаль – та самая, что царит над разрушенными заводами. Оборудование (3) кажется (4) тяжелым, ненужным, бесполезным.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10</w:t>
      </w:r>
      <w:r>
        <w:rPr>
          <w:rFonts w:ascii="Tahoma" w:hAnsi="Tahoma" w:cs="Tahoma"/>
        </w:rPr>
        <w:t>. Я не знаю более богатого (1) пожалуй (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по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химическому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составу</w:t>
      </w:r>
      <w:r>
        <w:rPr>
          <w:rFonts w:ascii="Tahoma" w:hAnsi="Tahoma" w:cs="Tahoma"/>
        </w:rPr>
        <w:t xml:space="preserve"> растения, чем наша земляника.   Лес (З) видимо (4) служил излюбленным местом пребывания маралов.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11</w:t>
      </w:r>
      <w:r>
        <w:rPr>
          <w:rFonts w:ascii="Tahoma" w:hAnsi="Tahoma" w:cs="Tahoma"/>
        </w:rPr>
        <w:t xml:space="preserve">. Однако (1) обаяние </w:t>
      </w:r>
      <w:proofErr w:type="spellStart"/>
      <w:r>
        <w:rPr>
          <w:rFonts w:ascii="Tahoma" w:hAnsi="Tahoma" w:cs="Tahoma"/>
        </w:rPr>
        <w:t>качаловского</w:t>
      </w:r>
      <w:proofErr w:type="spellEnd"/>
      <w:r>
        <w:rPr>
          <w:rFonts w:ascii="Tahoma" w:hAnsi="Tahoma" w:cs="Tahoma"/>
        </w:rPr>
        <w:t xml:space="preserve"> голоса было так велико, что (2) казалось (З) вздумай артист прочесть с эстрады скучнейшую статью или обеденное меню ресторана, это чтение (4) все равно (5) вызвало бы бурю аплодисментов.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5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5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lastRenderedPageBreak/>
        <w:t>12</w:t>
      </w:r>
      <w:r>
        <w:rPr>
          <w:rFonts w:ascii="Tahoma" w:hAnsi="Tahoma" w:cs="Tahoma"/>
        </w:rPr>
        <w:t>. Вы (1) значит (2) самостоятельно сделали свой выбор, а это (З) значит (4) для меня очень многое. Ваш выбор вполне (5) может быть (6) правильным.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5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6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5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13. В метель ветер забирался в пустые комнаты, и старый дом (1) вдруг (2) оживлялся звуками. Вот (З) кажется (4) точно вздохнуло что-то в белом зале глубоко, прерывисто, печально.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2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highlight w:val="yellow"/>
        </w:rPr>
        <w:t>4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highlight w:val="yellow"/>
        </w:rPr>
        <w:t>1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highlight w:val="yellow"/>
        </w:rPr>
        <w:t>3</w:t>
      </w:r>
    </w:p>
    <w:p w:rsidR="001273A7" w:rsidRDefault="001273A7" w:rsidP="001273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F2933" w:rsidRDefault="009A4212">
      <w:r>
        <w:t xml:space="preserve"> 64</w:t>
      </w:r>
      <w:bookmarkStart w:id="0" w:name="_GoBack"/>
      <w:bookmarkEnd w:id="0"/>
    </w:p>
    <w:sectPr w:rsidR="001F2933" w:rsidSect="009E61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0"/>
    <w:rsid w:val="001273A7"/>
    <w:rsid w:val="001F2933"/>
    <w:rsid w:val="003773AC"/>
    <w:rsid w:val="003C004B"/>
    <w:rsid w:val="003C6368"/>
    <w:rsid w:val="00657788"/>
    <w:rsid w:val="006E7A73"/>
    <w:rsid w:val="007C271F"/>
    <w:rsid w:val="007F2CD6"/>
    <w:rsid w:val="00846C86"/>
    <w:rsid w:val="00866A2A"/>
    <w:rsid w:val="008742C2"/>
    <w:rsid w:val="009A4212"/>
    <w:rsid w:val="00B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23A2-0692-4002-BA84-A6FC3734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Санак</dc:creator>
  <cp:lastModifiedBy>RePack by Diakov</cp:lastModifiedBy>
  <cp:revision>22</cp:revision>
  <dcterms:created xsi:type="dcterms:W3CDTF">2014-06-27T12:06:00Z</dcterms:created>
  <dcterms:modified xsi:type="dcterms:W3CDTF">2015-11-30T07:11:00Z</dcterms:modified>
</cp:coreProperties>
</file>